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E" w:rsidRDefault="0003254E">
      <w:bookmarkStart w:id="0" w:name="_GoBack"/>
      <w:bookmarkEnd w:id="0"/>
    </w:p>
    <w:p w:rsidR="0003254E" w:rsidRDefault="0003254E"/>
    <w:p w:rsidR="0003254E" w:rsidRDefault="0003254E">
      <w:r>
        <w:t xml:space="preserve">                            </w:t>
      </w:r>
      <w:r w:rsidR="00C70E95">
        <w:t>KRITERIJ OCJENJIVANJA FIZIKA / TEHNIČKA KULTURA</w:t>
      </w:r>
    </w:p>
    <w:p w:rsidR="00845903" w:rsidRPr="00976D2D" w:rsidRDefault="00976D2D" w:rsidP="00976D2D">
      <w:pPr>
        <w:rPr>
          <w:b/>
          <w:i/>
          <w:color w:val="FF0000"/>
          <w:sz w:val="28"/>
          <w:szCs w:val="28"/>
        </w:rPr>
      </w:pPr>
      <w:r>
        <w:t xml:space="preserve">                        </w:t>
      </w:r>
    </w:p>
    <w:p w:rsidR="00845903" w:rsidRDefault="0073598F" w:rsidP="00845903">
      <w:pPr>
        <w:tabs>
          <w:tab w:val="left" w:pos="5670"/>
        </w:tabs>
        <w:ind w:left="240"/>
        <w:rPr>
          <w:sz w:val="20"/>
          <w:szCs w:val="20"/>
        </w:rPr>
      </w:pPr>
      <w:r>
        <w:rPr>
          <w:b/>
          <w:color w:val="FF0000"/>
          <w:sz w:val="28"/>
          <w:szCs w:val="28"/>
        </w:rPr>
        <w:t xml:space="preserve">OPISNO OCJENJIVANJE </w:t>
      </w:r>
      <w:r w:rsidR="00976D2D" w:rsidRPr="0073598F">
        <w:rPr>
          <w:sz w:val="20"/>
          <w:szCs w:val="20"/>
        </w:rPr>
        <w:t xml:space="preserve"> </w:t>
      </w:r>
      <w:r w:rsidR="00976D2D">
        <w:rPr>
          <w:sz w:val="20"/>
          <w:szCs w:val="20"/>
        </w:rPr>
        <w:t>(oba predmeta</w:t>
      </w:r>
      <w:r w:rsidR="00047D48">
        <w:rPr>
          <w:sz w:val="20"/>
          <w:szCs w:val="20"/>
        </w:rPr>
        <w:t>- preporučeno sa aktiva prirodoslovnih i tehničkih predmeta</w:t>
      </w:r>
      <w:r w:rsidR="00976D2D">
        <w:rPr>
          <w:sz w:val="20"/>
          <w:szCs w:val="20"/>
        </w:rPr>
        <w:t>):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radoznao i savjestan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zainteresiran učenik koji izvrsno napreduje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veseo i surađuje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odličnih sposobnosti za predmet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rFonts w:cs="Arial"/>
          <w:sz w:val="20"/>
          <w:szCs w:val="20"/>
        </w:rPr>
      </w:pPr>
      <w:r w:rsidRPr="001B3679">
        <w:rPr>
          <w:sz w:val="20"/>
          <w:szCs w:val="20"/>
        </w:rPr>
        <w:t>darovit i spreman na suradnju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 xml:space="preserve">postiže zavidne rezultate 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sudjeluje u izlaganju, interpretaciji novog gradiva, utvrđivanju, diskusiji</w:t>
      </w:r>
    </w:p>
    <w:p w:rsidR="00845903" w:rsidRPr="001B3679" w:rsidRDefault="00845903" w:rsidP="00845903">
      <w:pPr>
        <w:numPr>
          <w:ilvl w:val="0"/>
          <w:numId w:val="4"/>
        </w:numPr>
        <w:tabs>
          <w:tab w:val="clear" w:pos="1080"/>
          <w:tab w:val="num" w:pos="240"/>
          <w:tab w:val="left" w:pos="480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daje svoje primjedbe, samoinicijativno se javlja, aktivan je i poduzetan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284"/>
          <w:tab w:val="left" w:pos="5670"/>
          <w:tab w:val="left" w:pos="6663"/>
        </w:tabs>
        <w:spacing w:after="0" w:line="240" w:lineRule="auto"/>
        <w:ind w:left="240" w:right="3941" w:hanging="240"/>
        <w:rPr>
          <w:sz w:val="20"/>
          <w:szCs w:val="20"/>
        </w:rPr>
      </w:pPr>
      <w:r w:rsidRPr="001B3679">
        <w:rPr>
          <w:sz w:val="20"/>
          <w:szCs w:val="20"/>
        </w:rPr>
        <w:t xml:space="preserve">izrazito temeljit, savjestan, marljiv, precizan 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5640"/>
          <w:tab w:val="left" w:pos="5670"/>
          <w:tab w:val="left" w:pos="5760"/>
        </w:tabs>
        <w:spacing w:after="0" w:line="240" w:lineRule="auto"/>
        <w:ind w:left="240" w:right="4113" w:hanging="240"/>
        <w:rPr>
          <w:sz w:val="20"/>
          <w:szCs w:val="20"/>
        </w:rPr>
      </w:pPr>
      <w:r w:rsidRPr="001B3679">
        <w:rPr>
          <w:sz w:val="20"/>
          <w:szCs w:val="20"/>
        </w:rPr>
        <w:t>samostalno, bez posebnog poticaja, aktivno radi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4800"/>
          <w:tab w:val="left" w:pos="5670"/>
        </w:tabs>
        <w:spacing w:after="0" w:line="240" w:lineRule="auto"/>
        <w:ind w:left="240" w:right="5073" w:hanging="240"/>
        <w:rPr>
          <w:sz w:val="20"/>
          <w:szCs w:val="20"/>
        </w:rPr>
      </w:pPr>
      <w:r w:rsidRPr="001B3679">
        <w:rPr>
          <w:sz w:val="20"/>
          <w:szCs w:val="20"/>
        </w:rPr>
        <w:t>može mnogo više, posvetiti više pozornosti ...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5670"/>
        </w:tabs>
        <w:spacing w:after="0" w:line="240" w:lineRule="auto"/>
        <w:ind w:left="240" w:right="3993" w:hanging="240"/>
        <w:rPr>
          <w:sz w:val="20"/>
          <w:szCs w:val="20"/>
        </w:rPr>
      </w:pPr>
      <w:r w:rsidRPr="001B3679">
        <w:rPr>
          <w:sz w:val="20"/>
          <w:szCs w:val="20"/>
        </w:rPr>
        <w:t xml:space="preserve">interes na satu dobar, ali zanemaruje domaći rad 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4800"/>
          <w:tab w:val="left" w:pos="5670"/>
        </w:tabs>
        <w:spacing w:after="0" w:line="240" w:lineRule="auto"/>
        <w:ind w:left="240" w:right="5073" w:hanging="240"/>
        <w:rPr>
          <w:sz w:val="20"/>
          <w:szCs w:val="20"/>
        </w:rPr>
      </w:pPr>
      <w:r w:rsidRPr="001B3679">
        <w:rPr>
          <w:sz w:val="20"/>
          <w:szCs w:val="20"/>
        </w:rPr>
        <w:t>radi dobro, ponekad neuredan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4800"/>
          <w:tab w:val="left" w:pos="5670"/>
        </w:tabs>
        <w:spacing w:after="0" w:line="240" w:lineRule="auto"/>
        <w:ind w:left="240" w:right="5073" w:hanging="240"/>
        <w:rPr>
          <w:sz w:val="20"/>
          <w:szCs w:val="20"/>
        </w:rPr>
      </w:pPr>
      <w:r w:rsidRPr="001B3679">
        <w:rPr>
          <w:sz w:val="20"/>
          <w:szCs w:val="20"/>
        </w:rPr>
        <w:t>lako uočava, ali nekoncentriran na sadržaje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5160"/>
          <w:tab w:val="left" w:pos="5670"/>
        </w:tabs>
        <w:spacing w:after="0" w:line="240" w:lineRule="auto"/>
        <w:ind w:left="240" w:right="4233" w:hanging="240"/>
        <w:rPr>
          <w:sz w:val="20"/>
          <w:szCs w:val="20"/>
        </w:rPr>
      </w:pPr>
      <w:r w:rsidRPr="001B3679">
        <w:rPr>
          <w:sz w:val="20"/>
          <w:szCs w:val="20"/>
        </w:rPr>
        <w:t>pokazuje interes, ali treba redovitije raditi kod kuće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5670"/>
          <w:tab w:val="left" w:pos="6000"/>
        </w:tabs>
        <w:spacing w:after="0" w:line="240" w:lineRule="auto"/>
        <w:ind w:left="240" w:right="3993" w:hanging="240"/>
        <w:rPr>
          <w:sz w:val="20"/>
          <w:szCs w:val="20"/>
        </w:rPr>
      </w:pPr>
      <w:r w:rsidRPr="001B3679">
        <w:rPr>
          <w:sz w:val="20"/>
          <w:szCs w:val="20"/>
        </w:rPr>
        <w:t>uz marljiv rad mogao bi nadoknaditi osnovne slabosti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num" w:pos="1080"/>
          <w:tab w:val="left" w:pos="5640"/>
          <w:tab w:val="left" w:pos="5670"/>
          <w:tab w:val="left" w:pos="6000"/>
        </w:tabs>
        <w:spacing w:after="0" w:line="240" w:lineRule="auto"/>
        <w:ind w:left="240" w:right="3753" w:hanging="240"/>
        <w:rPr>
          <w:sz w:val="20"/>
          <w:szCs w:val="20"/>
        </w:rPr>
      </w:pPr>
      <w:r w:rsidRPr="001B3679">
        <w:rPr>
          <w:sz w:val="20"/>
          <w:szCs w:val="20"/>
        </w:rPr>
        <w:t>previše samouvjeren, učenje nedostatno, radi manjkavo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4800"/>
          <w:tab w:val="left" w:pos="5670"/>
        </w:tabs>
        <w:spacing w:after="0" w:line="240" w:lineRule="auto"/>
        <w:ind w:left="240" w:right="5073" w:hanging="240"/>
        <w:rPr>
          <w:sz w:val="20"/>
          <w:szCs w:val="20"/>
        </w:rPr>
      </w:pPr>
      <w:r w:rsidRPr="001B3679">
        <w:rPr>
          <w:sz w:val="20"/>
          <w:szCs w:val="20"/>
        </w:rPr>
        <w:t>neracionalno koristi vrijeme na nastavi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5670"/>
          <w:tab w:val="left" w:pos="6840"/>
        </w:tabs>
        <w:spacing w:after="0" w:line="240" w:lineRule="auto"/>
        <w:ind w:left="240" w:right="3153" w:hanging="240"/>
        <w:rPr>
          <w:rFonts w:cs="Arial"/>
          <w:sz w:val="20"/>
          <w:szCs w:val="20"/>
        </w:rPr>
      </w:pPr>
      <w:r w:rsidRPr="001B3679">
        <w:rPr>
          <w:sz w:val="20"/>
          <w:szCs w:val="20"/>
        </w:rPr>
        <w:t>nezainteresiran, suradnjom bi mogao postići bolje rezultate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num" w:pos="945"/>
          <w:tab w:val="left" w:pos="4800"/>
          <w:tab w:val="left" w:pos="5670"/>
        </w:tabs>
        <w:spacing w:after="0" w:line="240" w:lineRule="auto"/>
        <w:ind w:left="240" w:right="5073" w:hanging="240"/>
        <w:rPr>
          <w:rFonts w:cs="Arial"/>
          <w:sz w:val="20"/>
          <w:szCs w:val="20"/>
        </w:rPr>
      </w:pPr>
      <w:r w:rsidRPr="001B3679">
        <w:rPr>
          <w:sz w:val="20"/>
          <w:szCs w:val="20"/>
        </w:rPr>
        <w:t>dobro razumije, ponekad nesiguran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naučeno gradivo potpuno razumije i lako primjenjuje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izražava se lako i tečno</w:t>
      </w:r>
    </w:p>
    <w:p w:rsidR="00845903" w:rsidRPr="001B3679" w:rsidRDefault="00845903" w:rsidP="00845903">
      <w:pPr>
        <w:numPr>
          <w:ilvl w:val="0"/>
          <w:numId w:val="3"/>
        </w:numPr>
        <w:tabs>
          <w:tab w:val="num" w:pos="24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 xml:space="preserve">misli samostalno 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hanging="240"/>
        <w:rPr>
          <w:sz w:val="20"/>
          <w:szCs w:val="20"/>
        </w:rPr>
      </w:pPr>
      <w:r w:rsidRPr="001B3679">
        <w:rPr>
          <w:sz w:val="20"/>
          <w:szCs w:val="20"/>
        </w:rPr>
        <w:t>može izvršiti raščlambu, sintezu, apstrakciju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rado uči kad je razumno motiviran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nužno temeljito ponavljati i uvježbavati...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bez radnih navika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površan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pasivno prihvaća pravila i podređuje im se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ne trudi se razumjeti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kod poteškoća odustaje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sklon ponavljanju bez razmišljanja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teže razumije, nužno dodatno pojašnjenje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nemaran prema radu kod kuće i u školi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nerijetko izbjegava obaveze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ne može savladati... preporučujem...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nije uspješan u rješavanju zadataka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nepažljiv, iskazuje slab interes</w:t>
      </w:r>
    </w:p>
    <w:p w:rsidR="00845903" w:rsidRPr="001B3679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zalaganje osrednje, često bez domaćeg uratka</w:t>
      </w:r>
    </w:p>
    <w:p w:rsidR="00845903" w:rsidRDefault="00845903" w:rsidP="00845903">
      <w:pPr>
        <w:numPr>
          <w:ilvl w:val="0"/>
          <w:numId w:val="3"/>
        </w:numPr>
        <w:tabs>
          <w:tab w:val="left" w:pos="240"/>
          <w:tab w:val="left" w:pos="5670"/>
        </w:tabs>
        <w:spacing w:after="0" w:line="240" w:lineRule="auto"/>
        <w:ind w:left="240" w:right="433" w:hanging="240"/>
        <w:rPr>
          <w:sz w:val="20"/>
          <w:szCs w:val="20"/>
        </w:rPr>
      </w:pPr>
      <w:r w:rsidRPr="001B3679">
        <w:rPr>
          <w:sz w:val="20"/>
          <w:szCs w:val="20"/>
        </w:rPr>
        <w:t>ulaže minimum napora u učenju</w:t>
      </w:r>
      <w:r w:rsidR="00603F0D">
        <w:rPr>
          <w:sz w:val="20"/>
          <w:szCs w:val="20"/>
        </w:rPr>
        <w:t>,</w:t>
      </w:r>
      <w:r w:rsidRPr="001B3679">
        <w:rPr>
          <w:sz w:val="20"/>
          <w:szCs w:val="20"/>
        </w:rPr>
        <w:t xml:space="preserve"> nepažljiv na nastavi</w:t>
      </w:r>
    </w:p>
    <w:p w:rsidR="00845903" w:rsidRDefault="00845903" w:rsidP="00845903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845903" w:rsidRDefault="00845903" w:rsidP="00845903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845903" w:rsidRDefault="00845903" w:rsidP="00845903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845903" w:rsidRDefault="00845903" w:rsidP="00845903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200001" w:rsidRDefault="00200001" w:rsidP="00845903">
      <w:pPr>
        <w:jc w:val="center"/>
        <w:rPr>
          <w:b/>
          <w:i/>
          <w:color w:val="FF0000"/>
          <w:sz w:val="28"/>
          <w:szCs w:val="28"/>
        </w:rPr>
      </w:pPr>
    </w:p>
    <w:p w:rsidR="00845903" w:rsidRPr="00200001" w:rsidRDefault="00845903" w:rsidP="00845903">
      <w:pPr>
        <w:jc w:val="center"/>
        <w:rPr>
          <w:b/>
          <w:color w:val="FF0000"/>
          <w:sz w:val="28"/>
          <w:szCs w:val="28"/>
        </w:rPr>
      </w:pPr>
      <w:r w:rsidRPr="00200001">
        <w:rPr>
          <w:b/>
          <w:color w:val="FF0000"/>
          <w:sz w:val="28"/>
          <w:szCs w:val="28"/>
        </w:rPr>
        <w:t>KRITERIJI  OCJEN</w:t>
      </w:r>
      <w:r w:rsidR="003C62F2" w:rsidRPr="00200001">
        <w:rPr>
          <w:b/>
          <w:color w:val="FF0000"/>
          <w:sz w:val="28"/>
          <w:szCs w:val="28"/>
        </w:rPr>
        <w:t>JIVANJA</w:t>
      </w:r>
      <w:r w:rsidRPr="00200001">
        <w:rPr>
          <w:b/>
          <w:color w:val="FF0000"/>
          <w:sz w:val="28"/>
          <w:szCs w:val="28"/>
        </w:rPr>
        <w:t xml:space="preserve">  IZ  FIZIKE</w:t>
      </w:r>
    </w:p>
    <w:p w:rsidR="00845903" w:rsidRDefault="00845903" w:rsidP="00845903"/>
    <w:tbl>
      <w:tblPr>
        <w:tblStyle w:val="TableGrid"/>
        <w:tblW w:w="9129" w:type="dxa"/>
        <w:tblLayout w:type="fixed"/>
        <w:tblLook w:val="01E0" w:firstRow="1" w:lastRow="1" w:firstColumn="1" w:lastColumn="1" w:noHBand="0" w:noVBand="0"/>
      </w:tblPr>
      <w:tblGrid>
        <w:gridCol w:w="460"/>
        <w:gridCol w:w="8669"/>
      </w:tblGrid>
      <w:tr w:rsidR="00845903" w:rsidTr="00760AA2">
        <w:trPr>
          <w:cantSplit/>
          <w:trHeight w:val="4822"/>
        </w:trPr>
        <w:tc>
          <w:tcPr>
            <w:tcW w:w="460" w:type="dxa"/>
            <w:textDirection w:val="btLr"/>
          </w:tcPr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  <w:r>
              <w:rPr>
                <w:color w:val="99CC00"/>
              </w:rPr>
              <w:t>USMENO</w:t>
            </w:r>
            <w:r w:rsidR="00A80FFC">
              <w:rPr>
                <w:color w:val="99CC00"/>
              </w:rPr>
              <w:t xml:space="preserve"> (ZNANJE I RAZUMIJEVANJE)</w:t>
            </w:r>
          </w:p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</w:p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</w:p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</w:p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</w:p>
        </w:tc>
        <w:tc>
          <w:tcPr>
            <w:tcW w:w="8669" w:type="dxa"/>
          </w:tcPr>
          <w:tbl>
            <w:tblPr>
              <w:tblStyle w:val="TableGrid"/>
              <w:tblW w:w="8664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8244"/>
            </w:tblGrid>
            <w:tr w:rsidR="00845903" w:rsidTr="002855B0">
              <w:trPr>
                <w:trHeight w:val="931"/>
              </w:trPr>
              <w:tc>
                <w:tcPr>
                  <w:tcW w:w="420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244" w:type="dxa"/>
                </w:tcPr>
                <w:p w:rsidR="00845903" w:rsidRPr="001B3679" w:rsidRDefault="00845903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 w:rsidRPr="001B3679">
                    <w:rPr>
                      <w:rFonts w:asciiTheme="minorHAnsi" w:hAnsiTheme="minorHAnsi"/>
                    </w:rPr>
                    <w:t>Brzo, samostalno,točno, temeljito i argumentirano rješava najsloženije zadatke</w:t>
                  </w:r>
                  <w:r w:rsidR="00FF2332">
                    <w:rPr>
                      <w:rFonts w:asciiTheme="minorHAnsi" w:hAnsiTheme="minorHAnsi"/>
                    </w:rPr>
                    <w:t xml:space="preserve"> i fizikalne probleme</w:t>
                  </w:r>
                  <w:r w:rsidRPr="001B3679">
                    <w:rPr>
                      <w:rFonts w:asciiTheme="minorHAnsi" w:hAnsiTheme="minorHAnsi"/>
                    </w:rPr>
                    <w:t>.</w:t>
                  </w:r>
                  <w:r w:rsidR="00FF2332">
                    <w:rPr>
                      <w:rFonts w:asciiTheme="minorHAnsi" w:hAnsiTheme="minorHAnsi"/>
                    </w:rPr>
                    <w:t xml:space="preserve"> S</w:t>
                  </w:r>
                  <w:r w:rsidRPr="001B3679">
                    <w:rPr>
                      <w:rFonts w:asciiTheme="minorHAnsi" w:hAnsiTheme="minorHAnsi"/>
                    </w:rPr>
                    <w:t>tečeno znanje primjenjuje na nove, složenije primjere</w:t>
                  </w:r>
                </w:p>
                <w:p w:rsidR="00845903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</w:t>
                  </w:r>
                  <w:r w:rsidR="00845903" w:rsidRPr="001B3679">
                    <w:rPr>
                      <w:rFonts w:asciiTheme="minorHAnsi" w:hAnsiTheme="minorHAnsi"/>
                    </w:rPr>
                    <w:t>spješno uočava i izvršava korelaciju sa srodnim gradivom</w:t>
                  </w:r>
                  <w:r>
                    <w:rPr>
                      <w:rFonts w:asciiTheme="minorHAnsi" w:hAnsiTheme="minorHAnsi"/>
                    </w:rPr>
                    <w:t xml:space="preserve"> i drugim predmetima</w:t>
                  </w:r>
                </w:p>
                <w:p w:rsidR="00845903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Postaviti pitanja za raspravu o problemu te predvidjeti i pretpostaviti rješenje problema</w:t>
                  </w:r>
                </w:p>
                <w:p w:rsidR="00FF2332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Konstruirati primjeren misaoni i simbolički model kao rješenje problema, razlikovati njegove bitne i nebitne sastavnice te objasniti njegove prednosti i nedostatke</w:t>
                  </w:r>
                </w:p>
                <w:p w:rsidR="00845903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  <w:r w:rsidR="00845903" w:rsidRPr="001B3679">
                    <w:rPr>
                      <w:rFonts w:asciiTheme="minorHAnsi" w:hAnsiTheme="minorHAnsi"/>
                    </w:rPr>
                    <w:t>luži se dodatnim izvorima znanja i informacijama iz različitih medija</w:t>
                  </w:r>
                </w:p>
              </w:tc>
            </w:tr>
            <w:tr w:rsidR="00845903" w:rsidTr="002855B0">
              <w:trPr>
                <w:trHeight w:val="931"/>
              </w:trPr>
              <w:tc>
                <w:tcPr>
                  <w:tcW w:w="420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244" w:type="dxa"/>
                </w:tcPr>
                <w:p w:rsidR="00845903" w:rsidRPr="001B3679" w:rsidRDefault="00845903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 w:rsidRPr="001B3679">
                    <w:rPr>
                      <w:rFonts w:asciiTheme="minorHAnsi" w:hAnsiTheme="minorHAnsi"/>
                    </w:rPr>
                    <w:t xml:space="preserve">Umjereno brzo, samostalno, točno i bez nastavnikove </w:t>
                  </w:r>
                  <w:r w:rsidR="00FF2332">
                    <w:rPr>
                      <w:rFonts w:asciiTheme="minorHAnsi" w:hAnsiTheme="minorHAnsi"/>
                    </w:rPr>
                    <w:t>pomoći može objasniti pojave uporabom fizikalnih zakonitosti i teorija</w:t>
                  </w:r>
                  <w:r w:rsidRPr="001B3679">
                    <w:rPr>
                      <w:rFonts w:asciiTheme="minorHAnsi" w:hAnsiTheme="minorHAnsi"/>
                    </w:rPr>
                    <w:t>. razumije gradivo</w:t>
                  </w:r>
                </w:p>
                <w:p w:rsidR="00845903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Raščlaniti pojavu, uočiti varijable i objasniti dostupne podatke na znanstveni način te objasniti zakonitosti međusobnih odnosa</w:t>
                  </w:r>
                </w:p>
                <w:p w:rsidR="00845903" w:rsidRPr="00FF2332" w:rsidRDefault="00FF2332" w:rsidP="00FF2332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 w:rsidRPr="001B3679">
                    <w:rPr>
                      <w:rFonts w:asciiTheme="minorHAnsi" w:hAnsiTheme="minorHAnsi"/>
                    </w:rPr>
                    <w:t>N</w:t>
                  </w:r>
                  <w:r w:rsidR="00845903" w:rsidRPr="001B3679">
                    <w:rPr>
                      <w:rFonts w:asciiTheme="minorHAnsi" w:hAnsiTheme="minorHAnsi"/>
                    </w:rPr>
                    <w:t>avodi</w:t>
                  </w:r>
                  <w:r>
                    <w:rPr>
                      <w:rFonts w:asciiTheme="minorHAnsi" w:hAnsiTheme="minorHAnsi"/>
                    </w:rPr>
                    <w:t xml:space="preserve"> i fizikalno objasniti</w:t>
                  </w:r>
                  <w:r w:rsidR="00845903" w:rsidRPr="001B3679">
                    <w:rPr>
                      <w:rFonts w:asciiTheme="minorHAnsi" w:hAnsiTheme="minorHAnsi"/>
                    </w:rPr>
                    <w:t xml:space="preserve"> vlastite primjere</w:t>
                  </w:r>
                  <w:r>
                    <w:rPr>
                      <w:rFonts w:asciiTheme="minorHAnsi" w:hAnsiTheme="minorHAnsi"/>
                    </w:rPr>
                    <w:t xml:space="preserve"> iz svakodnevnice</w:t>
                  </w:r>
                </w:p>
              </w:tc>
            </w:tr>
            <w:tr w:rsidR="00845903" w:rsidTr="002855B0">
              <w:trPr>
                <w:trHeight w:val="931"/>
              </w:trPr>
              <w:tc>
                <w:tcPr>
                  <w:tcW w:w="420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244" w:type="dxa"/>
                </w:tcPr>
                <w:p w:rsidR="00845903" w:rsidRPr="00FF2332" w:rsidRDefault="00845903" w:rsidP="00FF2332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 w:rsidRPr="001B3679">
                    <w:rPr>
                      <w:rFonts w:asciiTheme="minorHAnsi" w:hAnsiTheme="minorHAnsi"/>
                    </w:rPr>
                    <w:t>Polako i uz pomoć na</w:t>
                  </w:r>
                  <w:r w:rsidR="00FF2332">
                    <w:rPr>
                      <w:rFonts w:asciiTheme="minorHAnsi" w:hAnsiTheme="minorHAnsi"/>
                    </w:rPr>
                    <w:t>stavnika riješiti zadani zadatak</w:t>
                  </w:r>
                </w:p>
                <w:p w:rsidR="00845903" w:rsidRPr="00FF2332" w:rsidRDefault="00FF2332" w:rsidP="00FF2332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Povezati fizikalne veličine u bitnu zakonitost ili teoriju uporabom fizikalnog jezika</w:t>
                  </w:r>
                </w:p>
                <w:p w:rsidR="00845903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Opisati bitnu fizikalnu zakonitost algebarskim modelom</w:t>
                  </w:r>
                </w:p>
              </w:tc>
            </w:tr>
            <w:tr w:rsidR="00845903" w:rsidTr="002855B0">
              <w:trPr>
                <w:trHeight w:val="931"/>
              </w:trPr>
              <w:tc>
                <w:tcPr>
                  <w:tcW w:w="420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244" w:type="dxa"/>
                </w:tcPr>
                <w:p w:rsidR="00845903" w:rsidRPr="001B3679" w:rsidRDefault="00FF2332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Prepoznati fizikalne veličine, pripadajuće mjerne jedinice i prikazati njihove simbole</w:t>
                  </w:r>
                </w:p>
                <w:p w:rsidR="00845903" w:rsidRPr="001B3679" w:rsidRDefault="001E20AE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Prepoznati fizikalne pojave i zakonitosti bez međusobnog povezivanja i objašnjenja</w:t>
                  </w:r>
                </w:p>
                <w:p w:rsidR="00845903" w:rsidRPr="001B3679" w:rsidRDefault="001E20AE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Opisati fizikalnu pojavu pomoću fizikalnih veličina uz pomoć učitelja</w:t>
                  </w:r>
                </w:p>
                <w:p w:rsidR="00845903" w:rsidRPr="001B3679" w:rsidRDefault="00845903" w:rsidP="002855B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45903" w:rsidTr="002855B0">
              <w:trPr>
                <w:trHeight w:val="931"/>
              </w:trPr>
              <w:tc>
                <w:tcPr>
                  <w:tcW w:w="420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244" w:type="dxa"/>
                </w:tcPr>
                <w:p w:rsidR="00845903" w:rsidRPr="001B3679" w:rsidRDefault="001E20AE" w:rsidP="00845903">
                  <w:pPr>
                    <w:numPr>
                      <w:ilvl w:val="0"/>
                      <w:numId w:val="2"/>
                    </w:numPr>
                    <w:tabs>
                      <w:tab w:val="num" w:pos="858"/>
                    </w:tabs>
                    <w:ind w:left="858" w:hanging="2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Učenik nije usvojio temeljne fizikalne koncepte, ne radi na satu i ne izvršava svoje odgovornosti i obaveze</w:t>
                  </w:r>
                </w:p>
              </w:tc>
            </w:tr>
          </w:tbl>
          <w:p w:rsidR="00845903" w:rsidRDefault="00845903" w:rsidP="002855B0">
            <w:pPr>
              <w:jc w:val="center"/>
            </w:pPr>
          </w:p>
        </w:tc>
      </w:tr>
      <w:tr w:rsidR="00845903" w:rsidTr="00760AA2">
        <w:trPr>
          <w:cantSplit/>
          <w:trHeight w:val="2777"/>
        </w:trPr>
        <w:tc>
          <w:tcPr>
            <w:tcW w:w="460" w:type="dxa"/>
            <w:textDirection w:val="btLr"/>
          </w:tcPr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  <w:r>
              <w:rPr>
                <w:color w:val="99CC00"/>
              </w:rPr>
              <w:t>PISMENO</w:t>
            </w:r>
            <w:r w:rsidR="00A43621">
              <w:rPr>
                <w:color w:val="99CC00"/>
              </w:rPr>
              <w:t xml:space="preserve"> (PRIMJENA ZNANJA)</w:t>
            </w:r>
          </w:p>
          <w:p w:rsidR="00845903" w:rsidRPr="00E9723F" w:rsidRDefault="00845903" w:rsidP="002855B0">
            <w:pPr>
              <w:ind w:left="113" w:right="113"/>
              <w:jc w:val="center"/>
              <w:rPr>
                <w:color w:val="99CC00"/>
              </w:rPr>
            </w:pPr>
          </w:p>
        </w:tc>
        <w:tc>
          <w:tcPr>
            <w:tcW w:w="8669" w:type="dxa"/>
          </w:tcPr>
          <w:tbl>
            <w:tblPr>
              <w:tblStyle w:val="TableGrid"/>
              <w:tblW w:w="0" w:type="auto"/>
              <w:tblInd w:w="2010" w:type="dxa"/>
              <w:tblLayout w:type="fixed"/>
              <w:tblLook w:val="01E0" w:firstRow="1" w:lastRow="1" w:firstColumn="1" w:lastColumn="1" w:noHBand="0" w:noVBand="0"/>
            </w:tblPr>
            <w:tblGrid>
              <w:gridCol w:w="2204"/>
              <w:gridCol w:w="1856"/>
            </w:tblGrid>
            <w:tr w:rsidR="00845903" w:rsidTr="002855B0">
              <w:trPr>
                <w:trHeight w:val="462"/>
              </w:trPr>
              <w:tc>
                <w:tcPr>
                  <w:tcW w:w="2204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0 – 4</w:t>
                  </w:r>
                  <w:r w:rsidR="001E20AE">
                    <w:rPr>
                      <w:color w:val="FF0000"/>
                    </w:rPr>
                    <w:t>0</w:t>
                  </w:r>
                  <w:r w:rsidRPr="00E9723F">
                    <w:rPr>
                      <w:color w:val="FF0000"/>
                    </w:rPr>
                    <w:t xml:space="preserve"> %</w:t>
                  </w:r>
                </w:p>
              </w:tc>
              <w:tc>
                <w:tcPr>
                  <w:tcW w:w="1856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 xml:space="preserve">nedovoljan 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(1)</w:t>
                  </w:r>
                </w:p>
              </w:tc>
            </w:tr>
            <w:tr w:rsidR="00845903" w:rsidTr="002855B0">
              <w:trPr>
                <w:trHeight w:val="462"/>
              </w:trPr>
              <w:tc>
                <w:tcPr>
                  <w:tcW w:w="2204" w:type="dxa"/>
                </w:tcPr>
                <w:p w:rsidR="00845903" w:rsidRDefault="001E20AE" w:rsidP="002855B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41 - 60</w:t>
                  </w:r>
                  <w:r w:rsidR="00845903" w:rsidRPr="00E9723F">
                    <w:rPr>
                      <w:color w:val="FF0000"/>
                    </w:rPr>
                    <w:t xml:space="preserve"> %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56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dovoljan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(2)</w:t>
                  </w:r>
                </w:p>
              </w:tc>
            </w:tr>
            <w:tr w:rsidR="00845903" w:rsidTr="002855B0">
              <w:trPr>
                <w:trHeight w:val="462"/>
              </w:trPr>
              <w:tc>
                <w:tcPr>
                  <w:tcW w:w="2204" w:type="dxa"/>
                </w:tcPr>
                <w:p w:rsidR="00845903" w:rsidRPr="00E9723F" w:rsidRDefault="001E20AE" w:rsidP="002855B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61</w:t>
                  </w:r>
                  <w:r w:rsidR="00845903" w:rsidRPr="00E9723F">
                    <w:rPr>
                      <w:color w:val="FF0000"/>
                    </w:rPr>
                    <w:t xml:space="preserve"> – 75 %</w:t>
                  </w:r>
                </w:p>
              </w:tc>
              <w:tc>
                <w:tcPr>
                  <w:tcW w:w="1856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dobar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(3)</w:t>
                  </w:r>
                </w:p>
              </w:tc>
            </w:tr>
            <w:tr w:rsidR="00845903" w:rsidTr="002855B0">
              <w:trPr>
                <w:trHeight w:val="462"/>
              </w:trPr>
              <w:tc>
                <w:tcPr>
                  <w:tcW w:w="2204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76 – 89 %</w:t>
                  </w:r>
                </w:p>
              </w:tc>
              <w:tc>
                <w:tcPr>
                  <w:tcW w:w="1856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vrlo dobar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(4)</w:t>
                  </w:r>
                </w:p>
              </w:tc>
            </w:tr>
            <w:tr w:rsidR="00845903" w:rsidTr="002855B0">
              <w:trPr>
                <w:trHeight w:val="462"/>
              </w:trPr>
              <w:tc>
                <w:tcPr>
                  <w:tcW w:w="2204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90 – 100 %</w:t>
                  </w:r>
                </w:p>
              </w:tc>
              <w:tc>
                <w:tcPr>
                  <w:tcW w:w="1856" w:type="dxa"/>
                </w:tcPr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odličan</w:t>
                  </w:r>
                </w:p>
                <w:p w:rsidR="00845903" w:rsidRPr="00E9723F" w:rsidRDefault="00845903" w:rsidP="002855B0">
                  <w:pPr>
                    <w:jc w:val="center"/>
                    <w:rPr>
                      <w:color w:val="FF0000"/>
                    </w:rPr>
                  </w:pPr>
                  <w:r w:rsidRPr="00E9723F">
                    <w:rPr>
                      <w:color w:val="FF0000"/>
                    </w:rPr>
                    <w:t>(5)</w:t>
                  </w:r>
                </w:p>
              </w:tc>
            </w:tr>
          </w:tbl>
          <w:p w:rsidR="00845903" w:rsidRDefault="00845903" w:rsidP="002855B0">
            <w:pPr>
              <w:jc w:val="center"/>
            </w:pPr>
          </w:p>
        </w:tc>
      </w:tr>
      <w:tr w:rsidR="00845903" w:rsidTr="00760AA2">
        <w:trPr>
          <w:cantSplit/>
          <w:trHeight w:val="3322"/>
        </w:trPr>
        <w:tc>
          <w:tcPr>
            <w:tcW w:w="460" w:type="dxa"/>
            <w:textDirection w:val="btLr"/>
          </w:tcPr>
          <w:p w:rsidR="00845903" w:rsidRPr="00E9723F" w:rsidRDefault="00A43621" w:rsidP="002855B0">
            <w:pPr>
              <w:ind w:left="113" w:right="113"/>
              <w:jc w:val="center"/>
              <w:rPr>
                <w:color w:val="99CC00"/>
              </w:rPr>
            </w:pPr>
            <w:r>
              <w:rPr>
                <w:color w:val="99CC00"/>
              </w:rPr>
              <w:lastRenderedPageBreak/>
              <w:t>PRAKTIČAN RAD (POKUSI, RB, DOMAĆE ZADAĆE)</w:t>
            </w:r>
          </w:p>
          <w:p w:rsidR="00845903" w:rsidRDefault="00845903" w:rsidP="002855B0">
            <w:pPr>
              <w:ind w:left="113" w:right="113"/>
              <w:jc w:val="center"/>
            </w:pPr>
          </w:p>
        </w:tc>
        <w:tc>
          <w:tcPr>
            <w:tcW w:w="8669" w:type="dxa"/>
          </w:tcPr>
          <w:tbl>
            <w:tblPr>
              <w:tblStyle w:val="TableGrid"/>
              <w:tblW w:w="8543" w:type="dxa"/>
              <w:tblLayout w:type="fixed"/>
              <w:tblLook w:val="01E0" w:firstRow="1" w:lastRow="1" w:firstColumn="1" w:lastColumn="1" w:noHBand="0" w:noVBand="0"/>
            </w:tblPr>
            <w:tblGrid>
              <w:gridCol w:w="435"/>
              <w:gridCol w:w="8108"/>
            </w:tblGrid>
            <w:tr w:rsidR="00845903" w:rsidTr="002855B0">
              <w:trPr>
                <w:trHeight w:val="840"/>
              </w:trPr>
              <w:tc>
                <w:tcPr>
                  <w:tcW w:w="435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108" w:type="dxa"/>
                </w:tcPr>
                <w:p w:rsidR="00845903" w:rsidRPr="00A43621" w:rsidRDefault="00A43621" w:rsidP="00A43621">
                  <w:pPr>
                    <w:rPr>
                      <w:rFonts w:asciiTheme="minorHAnsi" w:hAnsiTheme="minorHAnsi"/>
                    </w:rPr>
                  </w:pPr>
                  <w:r w:rsidRPr="00A43621">
                    <w:rPr>
                      <w:rFonts w:asciiTheme="minorHAnsi" w:hAnsiTheme="minorHAnsi"/>
                    </w:rPr>
                    <w:t>Skupiti i organizirati podatke o problemu iz raličitih izvora</w:t>
                  </w:r>
                </w:p>
                <w:p w:rsidR="00A43621" w:rsidRPr="00A43621" w:rsidRDefault="00A43621" w:rsidP="00A43621">
                  <w:pPr>
                    <w:rPr>
                      <w:rFonts w:asciiTheme="minorHAnsi" w:hAnsiTheme="minorHAnsi"/>
                    </w:rPr>
                  </w:pPr>
                  <w:r w:rsidRPr="00A43621">
                    <w:rPr>
                      <w:rFonts w:asciiTheme="minorHAnsi" w:hAnsiTheme="minorHAnsi"/>
                    </w:rPr>
                    <w:t>Osmisliti pokus za rješavanje problema</w:t>
                  </w:r>
                </w:p>
                <w:p w:rsidR="00A43621" w:rsidRPr="00A43621" w:rsidRDefault="00A43621" w:rsidP="00A43621">
                  <w:pPr>
                    <w:rPr>
                      <w:rFonts w:asciiTheme="minorHAnsi" w:hAnsiTheme="minorHAnsi"/>
                    </w:rPr>
                  </w:pPr>
                  <w:r w:rsidRPr="00A43621">
                    <w:rPr>
                      <w:rFonts w:asciiTheme="minorHAnsi" w:hAnsiTheme="minorHAnsi"/>
                    </w:rPr>
                    <w:t>Samostalno planirati i izvesti eksperimentalnu proceduru</w:t>
                  </w:r>
                </w:p>
                <w:p w:rsidR="00A43621" w:rsidRPr="00A43621" w:rsidRDefault="00A43621" w:rsidP="00A43621">
                  <w:pPr>
                    <w:rPr>
                      <w:rFonts w:asciiTheme="minorHAnsi" w:hAnsiTheme="minorHAnsi"/>
                    </w:rPr>
                  </w:pPr>
                  <w:r w:rsidRPr="00A43621">
                    <w:rPr>
                      <w:rFonts w:asciiTheme="minorHAnsi" w:hAnsiTheme="minorHAnsi"/>
                    </w:rPr>
                    <w:t>Uredno pisati zadaće i izvršavati obaveze</w:t>
                  </w:r>
                </w:p>
                <w:p w:rsidR="00A43621" w:rsidRPr="00A43621" w:rsidRDefault="00A43621" w:rsidP="00A43621">
                  <w:r>
                    <w:rPr>
                      <w:rFonts w:asciiTheme="minorHAnsi" w:hAnsiTheme="minorHAnsi"/>
                    </w:rPr>
                    <w:t>Samostalno formuli</w:t>
                  </w:r>
                  <w:r w:rsidRPr="00A43621">
                    <w:rPr>
                      <w:rFonts w:asciiTheme="minorHAnsi" w:hAnsiTheme="minorHAnsi"/>
                    </w:rPr>
                    <w:t>rati zaključke</w:t>
                  </w:r>
                  <w:r>
                    <w:rPr>
                      <w:rFonts w:asciiTheme="minorHAnsi" w:hAnsiTheme="minorHAnsi"/>
                    </w:rPr>
                    <w:t>, kritički ih analizirati i otvoriti probleme za daljnja istraživanja</w:t>
                  </w:r>
                </w:p>
              </w:tc>
            </w:tr>
            <w:tr w:rsidR="00845903" w:rsidTr="002855B0">
              <w:trPr>
                <w:trHeight w:val="840"/>
              </w:trPr>
              <w:tc>
                <w:tcPr>
                  <w:tcW w:w="435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4</w:t>
                  </w:r>
                </w:p>
                <w:p w:rsidR="00845903" w:rsidRDefault="00845903" w:rsidP="002855B0">
                  <w:pPr>
                    <w:jc w:val="center"/>
                  </w:pPr>
                </w:p>
              </w:tc>
              <w:tc>
                <w:tcPr>
                  <w:tcW w:w="8108" w:type="dxa"/>
                </w:tcPr>
                <w:p w:rsidR="00845903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Samostalno složiti izvesti poku</w:t>
                  </w:r>
                  <w:r w:rsidR="00A43621">
                    <w:rPr>
                      <w:rFonts w:asciiTheme="minorHAnsi" w:hAnsiTheme="minorHAnsi"/>
                    </w:rPr>
                    <w:t>sa zadanim priborom i po uputama</w:t>
                  </w:r>
                </w:p>
                <w:p w:rsidR="00A43621" w:rsidRDefault="00A43621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Samostalno prepoznati varijable i izmjeriti njihove vrijednosti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Izmjerene podatke prikazati tablično i grafički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Raspraviti problem na temelju prikazanih podataka s ostalim učenicima i učiteljem</w:t>
                  </w:r>
                </w:p>
                <w:p w:rsidR="00760AA2" w:rsidRPr="001B3679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Formulirati zaključke u suradnji s ostalim učenicima i učiteljem</w:t>
                  </w:r>
                </w:p>
              </w:tc>
            </w:tr>
            <w:tr w:rsidR="00845903" w:rsidTr="002855B0">
              <w:trPr>
                <w:trHeight w:val="840"/>
              </w:trPr>
              <w:tc>
                <w:tcPr>
                  <w:tcW w:w="435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108" w:type="dxa"/>
                </w:tcPr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Samostalno složiti i izvesti jednostavan pokus sa zadanim priborom i po uputama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Samostalno izmjeriti i prikazati podatke jednostavnih pokusa</w:t>
                  </w:r>
                </w:p>
                <w:p w:rsidR="00760AA2" w:rsidRPr="001B3679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Objasniti zaključke jednostavnih pokusa</w:t>
                  </w:r>
                </w:p>
              </w:tc>
            </w:tr>
            <w:tr w:rsidR="00845903" w:rsidTr="002855B0">
              <w:trPr>
                <w:trHeight w:val="840"/>
              </w:trPr>
              <w:tc>
                <w:tcPr>
                  <w:tcW w:w="435" w:type="dxa"/>
                </w:tcPr>
                <w:p w:rsidR="00845903" w:rsidRDefault="00845903" w:rsidP="002855B0">
                  <w:pPr>
                    <w:jc w:val="center"/>
                  </w:pPr>
                </w:p>
                <w:p w:rsidR="00845903" w:rsidRDefault="00845903" w:rsidP="002855B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108" w:type="dxa"/>
                </w:tcPr>
                <w:p w:rsidR="00845903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Prepoznati pribor i mjerne instrumente za izvođenje pokusa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Složiti pokus uz pomoć članova grupe ili učitelja sa zadanim priborom i po uputama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Opisati opažanja i bilježiti podatke pri izvođenju pokusa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Izvoditi najjednostavnija mjerenja</w:t>
                  </w:r>
                </w:p>
                <w:p w:rsidR="00760AA2" w:rsidRDefault="00760AA2" w:rsidP="002855B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Objasniti zaključke nakon što su ih donijeli ostali članovi grupe</w:t>
                  </w:r>
                </w:p>
                <w:p w:rsidR="00760AA2" w:rsidRPr="001B3679" w:rsidRDefault="00760AA2" w:rsidP="002855B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45903" w:rsidRDefault="00845903" w:rsidP="002855B0">
            <w:pPr>
              <w:jc w:val="center"/>
            </w:pPr>
          </w:p>
        </w:tc>
      </w:tr>
      <w:tr w:rsidR="00760AA2" w:rsidRPr="001B3679" w:rsidTr="00760AA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60" w:type="dxa"/>
          </w:tcPr>
          <w:p w:rsidR="00760AA2" w:rsidRDefault="00760AA2" w:rsidP="002855B0">
            <w:pPr>
              <w:jc w:val="center"/>
            </w:pPr>
          </w:p>
          <w:p w:rsidR="00760AA2" w:rsidRDefault="00760AA2" w:rsidP="002855B0">
            <w:pPr>
              <w:jc w:val="center"/>
            </w:pPr>
            <w:r>
              <w:t>1</w:t>
            </w:r>
          </w:p>
        </w:tc>
        <w:tc>
          <w:tcPr>
            <w:tcW w:w="8669" w:type="dxa"/>
          </w:tcPr>
          <w:p w:rsidR="00760AA2" w:rsidRDefault="00760AA2" w:rsidP="002855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Učenik/ca ne prati tijek odvijanja procesa pri izvođenju pokusa i ne surađuje na nastavi i sa ostalim učenicima</w:t>
            </w:r>
          </w:p>
          <w:p w:rsidR="00760AA2" w:rsidRDefault="00760AA2" w:rsidP="002855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Učenik/ca ne izvršava svoje obaveze i ne piše domaće zadaće</w:t>
            </w:r>
          </w:p>
          <w:p w:rsidR="00760AA2" w:rsidRPr="001B3679" w:rsidRDefault="00760AA2" w:rsidP="002855B0">
            <w:pPr>
              <w:rPr>
                <w:rFonts w:asciiTheme="minorHAnsi" w:hAnsiTheme="minorHAnsi"/>
              </w:rPr>
            </w:pPr>
          </w:p>
        </w:tc>
      </w:tr>
    </w:tbl>
    <w:p w:rsidR="00D91160" w:rsidRDefault="00D91160" w:rsidP="00D91160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D91160" w:rsidRDefault="00D91160" w:rsidP="00D91160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D91160" w:rsidRDefault="00D91160" w:rsidP="00D91160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D91160" w:rsidRPr="003C62F2" w:rsidRDefault="00D91160" w:rsidP="00D91160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  <w:r w:rsidRPr="003C62F2">
        <w:rPr>
          <w:color w:val="FF0000"/>
          <w:sz w:val="28"/>
          <w:szCs w:val="28"/>
        </w:rPr>
        <w:t>TEHNIČKA KULTURA</w:t>
      </w:r>
    </w:p>
    <w:p w:rsidR="00D91160" w:rsidRDefault="00D91160" w:rsidP="00D91160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D91160" w:rsidRDefault="00865614" w:rsidP="00865614">
      <w:pPr>
        <w:pStyle w:val="ListParagraph"/>
        <w:numPr>
          <w:ilvl w:val="0"/>
          <w:numId w:val="1"/>
        </w:num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>Iz pred</w:t>
      </w:r>
      <w:r w:rsidR="00D91160">
        <w:rPr>
          <w:sz w:val="20"/>
          <w:szCs w:val="20"/>
        </w:rPr>
        <w:t>meta tehnička kultura</w:t>
      </w:r>
      <w:r>
        <w:rPr>
          <w:sz w:val="20"/>
          <w:szCs w:val="20"/>
        </w:rPr>
        <w:t xml:space="preserve"> najveću </w:t>
      </w:r>
      <w:r w:rsidR="00D91160">
        <w:rPr>
          <w:sz w:val="20"/>
          <w:szCs w:val="20"/>
        </w:rPr>
        <w:t>''</w:t>
      </w:r>
      <w:r>
        <w:rPr>
          <w:sz w:val="20"/>
          <w:szCs w:val="20"/>
        </w:rPr>
        <w:t>težinu</w:t>
      </w:r>
      <w:r w:rsidR="00D91160">
        <w:rPr>
          <w:sz w:val="20"/>
          <w:szCs w:val="20"/>
        </w:rPr>
        <w:t xml:space="preserve">'' za zaključnu ocjenu će imati </w:t>
      </w:r>
      <w:r w:rsidR="0046194B">
        <w:rPr>
          <w:b/>
          <w:sz w:val="20"/>
          <w:szCs w:val="20"/>
        </w:rPr>
        <w:t xml:space="preserve">ocjene iz radnih </w:t>
      </w:r>
      <w:r w:rsidR="00D91160" w:rsidRPr="00576A97">
        <w:rPr>
          <w:b/>
          <w:sz w:val="20"/>
          <w:szCs w:val="20"/>
        </w:rPr>
        <w:t>listića</w:t>
      </w:r>
      <w:r w:rsidR="0046194B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ko</w:t>
      </w:r>
      <w:r w:rsidR="00D91160">
        <w:rPr>
          <w:sz w:val="20"/>
          <w:szCs w:val="20"/>
        </w:rPr>
        <w:t>ji će se rješavati nakon obrađenih cjelina ili dužih lekcija. Nakon ocjena iz radnih listića</w:t>
      </w:r>
      <w:r>
        <w:rPr>
          <w:sz w:val="20"/>
          <w:szCs w:val="20"/>
        </w:rPr>
        <w:t xml:space="preserve">, najveću </w:t>
      </w:r>
      <w:r w:rsidR="00576A97">
        <w:rPr>
          <w:sz w:val="20"/>
          <w:szCs w:val="20"/>
        </w:rPr>
        <w:t>''</w:t>
      </w:r>
      <w:r>
        <w:rPr>
          <w:sz w:val="20"/>
          <w:szCs w:val="20"/>
        </w:rPr>
        <w:t>tež</w:t>
      </w:r>
      <w:r w:rsidR="00576A97">
        <w:rPr>
          <w:sz w:val="20"/>
          <w:szCs w:val="20"/>
        </w:rPr>
        <w:t xml:space="preserve">inu'' imaju </w:t>
      </w:r>
      <w:r w:rsidR="00576A97" w:rsidRPr="00A60754">
        <w:rPr>
          <w:b/>
          <w:sz w:val="20"/>
          <w:szCs w:val="20"/>
        </w:rPr>
        <w:t>ocjene</w:t>
      </w:r>
      <w:r w:rsidR="00D91160" w:rsidRPr="00A60754">
        <w:rPr>
          <w:b/>
          <w:sz w:val="20"/>
          <w:szCs w:val="20"/>
        </w:rPr>
        <w:t xml:space="preserve"> </w:t>
      </w:r>
      <w:r w:rsidR="007F6567" w:rsidRPr="00A60754">
        <w:rPr>
          <w:b/>
          <w:sz w:val="20"/>
          <w:szCs w:val="20"/>
        </w:rPr>
        <w:t>iz praktičnog rada</w:t>
      </w:r>
      <w:r w:rsidR="007F6567">
        <w:rPr>
          <w:sz w:val="20"/>
          <w:szCs w:val="20"/>
        </w:rPr>
        <w:t xml:space="preserve">. </w:t>
      </w:r>
      <w:r w:rsidR="00D91160">
        <w:rPr>
          <w:sz w:val="20"/>
          <w:szCs w:val="20"/>
        </w:rPr>
        <w:t xml:space="preserve">Tu će se ocjenjivati </w:t>
      </w:r>
      <w:r w:rsidR="00D91160" w:rsidRPr="00A60754">
        <w:rPr>
          <w:sz w:val="20"/>
          <w:szCs w:val="20"/>
          <w:u w:val="single"/>
        </w:rPr>
        <w:t>spremnost na rad i</w:t>
      </w:r>
      <w:r w:rsidR="00D91160">
        <w:rPr>
          <w:sz w:val="20"/>
          <w:szCs w:val="20"/>
        </w:rPr>
        <w:t xml:space="preserve"> </w:t>
      </w:r>
      <w:r w:rsidR="00D91160" w:rsidRPr="00A60754">
        <w:rPr>
          <w:sz w:val="20"/>
          <w:szCs w:val="20"/>
          <w:u w:val="single"/>
        </w:rPr>
        <w:t>izvršavanje zadataka</w:t>
      </w:r>
      <w:r w:rsidR="00D91160">
        <w:rPr>
          <w:sz w:val="20"/>
          <w:szCs w:val="20"/>
        </w:rPr>
        <w:t xml:space="preserve">, </w:t>
      </w:r>
      <w:r w:rsidR="00D91160" w:rsidRPr="00A60754">
        <w:rPr>
          <w:sz w:val="20"/>
          <w:szCs w:val="20"/>
          <w:u w:val="single"/>
        </w:rPr>
        <w:t>preciznost</w:t>
      </w:r>
      <w:r w:rsidR="00D91160">
        <w:rPr>
          <w:sz w:val="20"/>
          <w:szCs w:val="20"/>
        </w:rPr>
        <w:t xml:space="preserve">, </w:t>
      </w:r>
      <w:r w:rsidR="00D91160" w:rsidRPr="00A60754">
        <w:rPr>
          <w:sz w:val="20"/>
          <w:szCs w:val="20"/>
          <w:u w:val="single"/>
        </w:rPr>
        <w:t>urednost</w:t>
      </w:r>
      <w:r w:rsidR="00D91160">
        <w:rPr>
          <w:sz w:val="20"/>
          <w:szCs w:val="20"/>
        </w:rPr>
        <w:t xml:space="preserve">, </w:t>
      </w:r>
      <w:r w:rsidR="00D91160" w:rsidRPr="00A60754">
        <w:rPr>
          <w:sz w:val="20"/>
          <w:szCs w:val="20"/>
          <w:u w:val="single"/>
        </w:rPr>
        <w:t>točnost izrade</w:t>
      </w:r>
      <w:r w:rsidR="00D91160">
        <w:rPr>
          <w:sz w:val="20"/>
          <w:szCs w:val="20"/>
        </w:rPr>
        <w:t xml:space="preserve"> i </w:t>
      </w:r>
      <w:r w:rsidR="00D91160" w:rsidRPr="00A60754">
        <w:rPr>
          <w:sz w:val="20"/>
          <w:szCs w:val="20"/>
          <w:u w:val="single"/>
        </w:rPr>
        <w:t>estetski dojam</w:t>
      </w:r>
      <w:r w:rsidR="00D91160">
        <w:rPr>
          <w:sz w:val="20"/>
          <w:szCs w:val="20"/>
        </w:rPr>
        <w:t>.</w:t>
      </w:r>
    </w:p>
    <w:p w:rsidR="00A60754" w:rsidRDefault="007F6567" w:rsidP="00865614">
      <w:pPr>
        <w:pStyle w:val="ListParagraph"/>
        <w:numPr>
          <w:ilvl w:val="0"/>
          <w:numId w:val="1"/>
        </w:num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 xml:space="preserve">Također će se, kao i svake godine uzimati u obzir i ocjena iz bilježnice. </w:t>
      </w:r>
      <w:r w:rsidR="00A60754">
        <w:rPr>
          <w:b/>
          <w:sz w:val="20"/>
          <w:szCs w:val="20"/>
        </w:rPr>
        <w:t>Ne imanje bilježnice zadnji dan sata u polugodištu pri pregledu, rezultirati će negativnom ocjenom koja može utjecati na zaključnu ocjenu</w:t>
      </w:r>
      <w:r w:rsidRPr="00A6075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 obzirom da roditelji potpisuju u bilježnice svoj</w:t>
      </w:r>
      <w:r w:rsidR="00A60754">
        <w:rPr>
          <w:sz w:val="20"/>
          <w:szCs w:val="20"/>
        </w:rPr>
        <w:t>ih učenika svake godine elemente ocjenjivanja.</w:t>
      </w:r>
    </w:p>
    <w:p w:rsidR="00865614" w:rsidRDefault="00A7670D" w:rsidP="00865614">
      <w:pPr>
        <w:pStyle w:val="ListParagraph"/>
        <w:numPr>
          <w:ilvl w:val="0"/>
          <w:numId w:val="1"/>
        </w:num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 xml:space="preserve"> Kod praktičnog rada </w:t>
      </w:r>
      <w:r w:rsidRPr="00A60754">
        <w:rPr>
          <w:b/>
          <w:sz w:val="20"/>
          <w:szCs w:val="20"/>
          <w:u w:val="single"/>
        </w:rPr>
        <w:t xml:space="preserve">za dovoljan </w:t>
      </w:r>
      <w:r>
        <w:rPr>
          <w:sz w:val="20"/>
          <w:szCs w:val="20"/>
        </w:rPr>
        <w:t>je potr</w:t>
      </w:r>
      <w:r w:rsidR="00A60754">
        <w:rPr>
          <w:sz w:val="20"/>
          <w:szCs w:val="20"/>
        </w:rPr>
        <w:t>e</w:t>
      </w:r>
      <w:r>
        <w:rPr>
          <w:sz w:val="20"/>
          <w:szCs w:val="20"/>
        </w:rPr>
        <w:t>bno: pomalo, nekako uz pomoć i korištenje literature sastaviti zadani zadatak iz kutije. Rad je nezgrapan i nepravilan, vide se tragovi izrade i ljepljenja, nije estetski ukrašen</w:t>
      </w:r>
      <w:r w:rsidR="00043E65">
        <w:rPr>
          <w:sz w:val="20"/>
          <w:szCs w:val="20"/>
        </w:rPr>
        <w:t>.</w:t>
      </w:r>
    </w:p>
    <w:p w:rsidR="00043E65" w:rsidRPr="00043E65" w:rsidRDefault="00043E65" w:rsidP="00865614">
      <w:pPr>
        <w:pStyle w:val="ListParagraph"/>
        <w:numPr>
          <w:ilvl w:val="0"/>
          <w:numId w:val="1"/>
        </w:num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 xml:space="preserve">Elementi ocjenjivanja radnih listića: Naocjenu iz radnih listića (za 1 cjelinu) će utjecati broj pogrešno riješenih zadataka te težina/tip samog zadatka (npr. bitniji/teži zadaci – više njih riješeno pogrešno brže ruši ocjenu; ljednostavniji zadaci – više njih riješeno pogrešno ne mora nužno umanjiti ocjenu). </w:t>
      </w:r>
      <w:r>
        <w:rPr>
          <w:b/>
          <w:sz w:val="20"/>
          <w:szCs w:val="20"/>
        </w:rPr>
        <w:t>Bitno je naglasiti da učenici mogu zatražiti dodatno objašnjenje i pomoć pri rješavanju zadataka iz radnih listića, da mogu koristiti bilježnicu te da će se tip bodovanja raspraviti sa učenicima prije rješavanja radnih listića.</w:t>
      </w:r>
    </w:p>
    <w:p w:rsidR="00043E65" w:rsidRDefault="00043E65" w:rsidP="00865614">
      <w:pPr>
        <w:pStyle w:val="ListParagraph"/>
        <w:numPr>
          <w:ilvl w:val="0"/>
          <w:numId w:val="1"/>
        </w:num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 xml:space="preserve">U zaključnu ocjenu također ulazi aktivnost učenika na satu, izvršavanje zadanih obaveza te </w:t>
      </w:r>
      <w:r w:rsidRPr="00043E65">
        <w:rPr>
          <w:sz w:val="20"/>
          <w:szCs w:val="20"/>
          <w:u w:val="single"/>
        </w:rPr>
        <w:t>ponašanje na satu.</w:t>
      </w:r>
    </w:p>
    <w:p w:rsidR="00065060" w:rsidRDefault="00065060" w:rsidP="00662A4C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065060" w:rsidRDefault="00065060" w:rsidP="00662A4C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065060" w:rsidRDefault="00065060" w:rsidP="00662A4C">
      <w:pPr>
        <w:pStyle w:val="ListParagraph"/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065060" w:rsidRPr="00CC5677" w:rsidRDefault="00065060" w:rsidP="00CC5677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065060" w:rsidRPr="00065060" w:rsidRDefault="00065060" w:rsidP="00065060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 w:rsidRPr="00065060">
        <w:rPr>
          <w:sz w:val="20"/>
          <w:szCs w:val="20"/>
        </w:rPr>
        <w:t>Potpis:</w:t>
      </w:r>
    </w:p>
    <w:p w:rsidR="00065060" w:rsidRDefault="00065060" w:rsidP="00065060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</w:p>
    <w:p w:rsidR="00065060" w:rsidRPr="00065060" w:rsidRDefault="00065060" w:rsidP="00065060">
      <w:pPr>
        <w:tabs>
          <w:tab w:val="left" w:pos="240"/>
          <w:tab w:val="left" w:pos="5670"/>
        </w:tabs>
        <w:spacing w:after="0" w:line="240" w:lineRule="auto"/>
        <w:ind w:right="433"/>
        <w:rPr>
          <w:sz w:val="20"/>
          <w:szCs w:val="20"/>
        </w:rPr>
      </w:pPr>
      <w:r>
        <w:rPr>
          <w:sz w:val="20"/>
          <w:szCs w:val="20"/>
        </w:rPr>
        <w:t>Ines Filipas</w:t>
      </w:r>
    </w:p>
    <w:p w:rsidR="00154CC9" w:rsidRDefault="00154CC9" w:rsidP="00154CC9">
      <w:pPr>
        <w:pStyle w:val="ListParagraph"/>
      </w:pPr>
    </w:p>
    <w:sectPr w:rsidR="0015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4A3"/>
    <w:multiLevelType w:val="hybridMultilevel"/>
    <w:tmpl w:val="62C0F3C4"/>
    <w:lvl w:ilvl="0" w:tplc="EDA8F1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85DC8"/>
    <w:multiLevelType w:val="hybridMultilevel"/>
    <w:tmpl w:val="23667F92"/>
    <w:lvl w:ilvl="0" w:tplc="69EAD0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F03"/>
    <w:multiLevelType w:val="hybridMultilevel"/>
    <w:tmpl w:val="4C748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A1E410C"/>
    <w:multiLevelType w:val="hybridMultilevel"/>
    <w:tmpl w:val="4C7487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B7475A3"/>
    <w:multiLevelType w:val="hybridMultilevel"/>
    <w:tmpl w:val="93E07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642613"/>
    <w:multiLevelType w:val="hybridMultilevel"/>
    <w:tmpl w:val="CEBA6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E"/>
    <w:rsid w:val="0003254E"/>
    <w:rsid w:val="00043E65"/>
    <w:rsid w:val="00047D48"/>
    <w:rsid w:val="00065060"/>
    <w:rsid w:val="00095DF6"/>
    <w:rsid w:val="00154CC9"/>
    <w:rsid w:val="00166C33"/>
    <w:rsid w:val="001A0183"/>
    <w:rsid w:val="001E20AE"/>
    <w:rsid w:val="00200001"/>
    <w:rsid w:val="003C62F2"/>
    <w:rsid w:val="0042449E"/>
    <w:rsid w:val="00434E91"/>
    <w:rsid w:val="0046194B"/>
    <w:rsid w:val="00576A97"/>
    <w:rsid w:val="00603F0D"/>
    <w:rsid w:val="00662A4C"/>
    <w:rsid w:val="006878A0"/>
    <w:rsid w:val="0073598F"/>
    <w:rsid w:val="00760AA2"/>
    <w:rsid w:val="007F6567"/>
    <w:rsid w:val="00845903"/>
    <w:rsid w:val="00865614"/>
    <w:rsid w:val="00976D2D"/>
    <w:rsid w:val="00A43621"/>
    <w:rsid w:val="00A60754"/>
    <w:rsid w:val="00A7670D"/>
    <w:rsid w:val="00A80FFC"/>
    <w:rsid w:val="00AD4A05"/>
    <w:rsid w:val="00BB2C3D"/>
    <w:rsid w:val="00C46994"/>
    <w:rsid w:val="00C70E95"/>
    <w:rsid w:val="00CC5677"/>
    <w:rsid w:val="00D91160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9"/>
    <w:pPr>
      <w:ind w:left="720"/>
      <w:contextualSpacing/>
    </w:pPr>
  </w:style>
  <w:style w:type="table" w:styleId="TableGrid">
    <w:name w:val="Table Grid"/>
    <w:basedOn w:val="TableNormal"/>
    <w:rsid w:val="0084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9"/>
    <w:pPr>
      <w:ind w:left="720"/>
      <w:contextualSpacing/>
    </w:pPr>
  </w:style>
  <w:style w:type="table" w:styleId="TableGrid">
    <w:name w:val="Table Grid"/>
    <w:basedOn w:val="TableNormal"/>
    <w:rsid w:val="0084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Racunalo</cp:lastModifiedBy>
  <cp:revision>2</cp:revision>
  <dcterms:created xsi:type="dcterms:W3CDTF">2017-09-18T09:52:00Z</dcterms:created>
  <dcterms:modified xsi:type="dcterms:W3CDTF">2017-09-18T09:52:00Z</dcterms:modified>
</cp:coreProperties>
</file>